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94" w:rsidRDefault="00055D94" w:rsidP="00055D94">
      <w:pPr>
        <w:tabs>
          <w:tab w:val="left" w:pos="567"/>
        </w:tabs>
        <w:spacing w:after="60"/>
        <w:jc w:val="both"/>
        <w:rPr>
          <w:sz w:val="22"/>
          <w:szCs w:val="22"/>
        </w:rPr>
      </w:pPr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1944"/>
        <w:gridCol w:w="1262"/>
        <w:gridCol w:w="1202"/>
        <w:gridCol w:w="2404"/>
        <w:gridCol w:w="60"/>
        <w:gridCol w:w="1517"/>
        <w:gridCol w:w="720"/>
      </w:tblGrid>
      <w:tr w:rsidR="00055D94" w:rsidRPr="00A22864" w:rsidTr="00C568AE">
        <w:trPr>
          <w:trHeight w:val="227"/>
        </w:trPr>
        <w:tc>
          <w:tcPr>
            <w:tcW w:w="3727" w:type="dxa"/>
            <w:gridSpan w:val="3"/>
            <w:vAlign w:val="center"/>
          </w:tcPr>
          <w:p w:rsidR="00055D94" w:rsidRPr="00A22864" w:rsidRDefault="00055D9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5903" w:type="dxa"/>
            <w:gridSpan w:val="5"/>
            <w:vAlign w:val="center"/>
          </w:tcPr>
          <w:p w:rsidR="00055D94" w:rsidRPr="00A22864" w:rsidRDefault="009E2CC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Миљан М. Вучетић</w:t>
            </w:r>
          </w:p>
        </w:tc>
      </w:tr>
      <w:tr w:rsidR="00055D94" w:rsidRPr="00A22864" w:rsidTr="00C568AE">
        <w:trPr>
          <w:trHeight w:val="227"/>
        </w:trPr>
        <w:tc>
          <w:tcPr>
            <w:tcW w:w="3727" w:type="dxa"/>
            <w:gridSpan w:val="3"/>
            <w:vAlign w:val="center"/>
          </w:tcPr>
          <w:p w:rsidR="00055D94" w:rsidRPr="00A22864" w:rsidRDefault="00055D9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5903" w:type="dxa"/>
            <w:gridSpan w:val="5"/>
            <w:vAlign w:val="center"/>
          </w:tcPr>
          <w:p w:rsidR="00055D94" w:rsidRPr="00A22864" w:rsidRDefault="009E2CC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Научни сарадник </w:t>
            </w:r>
          </w:p>
        </w:tc>
      </w:tr>
      <w:tr w:rsidR="00055D94" w:rsidRPr="00A22864" w:rsidTr="00C568AE">
        <w:trPr>
          <w:trHeight w:val="227"/>
        </w:trPr>
        <w:tc>
          <w:tcPr>
            <w:tcW w:w="3727" w:type="dxa"/>
            <w:gridSpan w:val="3"/>
            <w:vAlign w:val="center"/>
          </w:tcPr>
          <w:p w:rsidR="00055D94" w:rsidRPr="00A22864" w:rsidRDefault="00055D9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903" w:type="dxa"/>
            <w:gridSpan w:val="5"/>
            <w:vAlign w:val="center"/>
          </w:tcPr>
          <w:p w:rsidR="00055D94" w:rsidRPr="00A22864" w:rsidRDefault="009E2CC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Eлектроника, телекомуникације и информационе технологије.</w:t>
            </w:r>
          </w:p>
        </w:tc>
      </w:tr>
      <w:tr w:rsidR="00055D94" w:rsidRPr="00A22864" w:rsidTr="00C568AE">
        <w:trPr>
          <w:trHeight w:val="227"/>
        </w:trPr>
        <w:tc>
          <w:tcPr>
            <w:tcW w:w="2465" w:type="dxa"/>
            <w:gridSpan w:val="2"/>
            <w:vAlign w:val="center"/>
          </w:tcPr>
          <w:p w:rsidR="00055D94" w:rsidRPr="00A22864" w:rsidRDefault="00055D9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055D94" w:rsidRPr="00A22864" w:rsidRDefault="00055D9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055D94" w:rsidRPr="00A22864" w:rsidRDefault="00055D9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237" w:type="dxa"/>
            <w:gridSpan w:val="2"/>
            <w:vAlign w:val="center"/>
          </w:tcPr>
          <w:p w:rsidR="00055D94" w:rsidRPr="00A22864" w:rsidRDefault="00055D94" w:rsidP="006B7D4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9E2CC4" w:rsidRPr="00A22864" w:rsidTr="00C568AE">
        <w:trPr>
          <w:trHeight w:val="227"/>
        </w:trPr>
        <w:tc>
          <w:tcPr>
            <w:tcW w:w="2465" w:type="dxa"/>
            <w:gridSpan w:val="2"/>
            <w:vAlign w:val="center"/>
          </w:tcPr>
          <w:p w:rsidR="009E2CC4" w:rsidRPr="00A22864" w:rsidRDefault="009E2CC4" w:rsidP="009E2C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AF5473" w:rsidRDefault="009E2CC4" w:rsidP="009E2CC4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2015.</w:t>
            </w:r>
            <w:r w:rsidR="00AF5473">
              <w:rPr>
                <w:lang w:val="en-US"/>
              </w:rPr>
              <w:t xml:space="preserve">  </w:t>
            </w:r>
          </w:p>
          <w:p w:rsidR="009E2CC4" w:rsidRPr="00AF5473" w:rsidRDefault="009E2CC4" w:rsidP="009E2CC4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</w:tc>
        <w:tc>
          <w:tcPr>
            <w:tcW w:w="3666" w:type="dxa"/>
            <w:gridSpan w:val="3"/>
            <w:vAlign w:val="center"/>
          </w:tcPr>
          <w:p w:rsidR="001007AD" w:rsidRDefault="001007AD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Министарство просвете, науке и технолошког развоја</w:t>
            </w:r>
          </w:p>
          <w:p w:rsidR="00AF5473" w:rsidRPr="001007AD" w:rsidRDefault="00AF5473" w:rsidP="001007AD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37" w:type="dxa"/>
            <w:gridSpan w:val="2"/>
            <w:vAlign w:val="center"/>
          </w:tcPr>
          <w:p w:rsidR="009E2CC4" w:rsidRPr="006B7D49" w:rsidRDefault="009E2CC4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6B7D49">
              <w:rPr>
                <w:sz w:val="18"/>
                <w:szCs w:val="18"/>
                <w:lang w:val="sr-Cyrl-CS"/>
              </w:rPr>
              <w:t>Техничко-технолошке науке</w:t>
            </w:r>
          </w:p>
        </w:tc>
      </w:tr>
      <w:tr w:rsidR="009E2CC4" w:rsidRPr="00A22864" w:rsidTr="00C568AE">
        <w:trPr>
          <w:trHeight w:val="227"/>
        </w:trPr>
        <w:tc>
          <w:tcPr>
            <w:tcW w:w="2465" w:type="dxa"/>
            <w:gridSpan w:val="2"/>
            <w:vAlign w:val="center"/>
          </w:tcPr>
          <w:p w:rsidR="009E2CC4" w:rsidRPr="00A22864" w:rsidRDefault="009E2CC4" w:rsidP="009E2C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9E2CC4" w:rsidRPr="005E671A" w:rsidRDefault="009E2CC4" w:rsidP="009E2C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3666" w:type="dxa"/>
            <w:gridSpan w:val="3"/>
            <w:vAlign w:val="center"/>
          </w:tcPr>
          <w:p w:rsidR="009E2CC4" w:rsidRPr="006B7D49" w:rsidRDefault="009E2CC4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6B7D49">
              <w:rPr>
                <w:sz w:val="18"/>
                <w:szCs w:val="18"/>
              </w:rPr>
              <w:t xml:space="preserve">Универзитет у Београду, </w:t>
            </w:r>
            <w:r w:rsidRPr="006B7D49">
              <w:rPr>
                <w:sz w:val="18"/>
                <w:szCs w:val="18"/>
                <w:lang w:val="sr-Cyrl-CS"/>
              </w:rPr>
              <w:t>Факултет организационих наука</w:t>
            </w:r>
          </w:p>
        </w:tc>
        <w:tc>
          <w:tcPr>
            <w:tcW w:w="2237" w:type="dxa"/>
            <w:gridSpan w:val="2"/>
            <w:vAlign w:val="center"/>
          </w:tcPr>
          <w:p w:rsidR="009E2CC4" w:rsidRPr="006B7D49" w:rsidRDefault="009E2CC4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6B7D49">
              <w:rPr>
                <w:sz w:val="18"/>
                <w:szCs w:val="18"/>
                <w:lang w:val="sr-Cyrl-CS"/>
              </w:rPr>
              <w:t>Инф</w:t>
            </w:r>
            <w:r w:rsidR="00AF5473">
              <w:rPr>
                <w:sz w:val="18"/>
                <w:szCs w:val="18"/>
                <w:lang w:val="en-US"/>
              </w:rPr>
              <w:t>o</w:t>
            </w:r>
            <w:r w:rsidR="00AF5473">
              <w:rPr>
                <w:sz w:val="18"/>
                <w:szCs w:val="18"/>
                <w:lang w:val="sr-Cyrl-CS"/>
              </w:rPr>
              <w:t>р</w:t>
            </w:r>
            <w:r w:rsidRPr="006B7D49">
              <w:rPr>
                <w:sz w:val="18"/>
                <w:szCs w:val="18"/>
                <w:lang w:val="sr-Cyrl-CS"/>
              </w:rPr>
              <w:t>мационе технологије</w:t>
            </w:r>
          </w:p>
        </w:tc>
      </w:tr>
      <w:tr w:rsidR="009E2CC4" w:rsidRPr="00A22864" w:rsidTr="00C568AE">
        <w:trPr>
          <w:trHeight w:val="227"/>
        </w:trPr>
        <w:tc>
          <w:tcPr>
            <w:tcW w:w="2465" w:type="dxa"/>
            <w:gridSpan w:val="2"/>
            <w:vAlign w:val="center"/>
          </w:tcPr>
          <w:p w:rsidR="009E2CC4" w:rsidRPr="00A22864" w:rsidRDefault="009E2CC4" w:rsidP="009E2C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9E2CC4" w:rsidRPr="005E671A" w:rsidRDefault="009E2CC4" w:rsidP="009E2C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2008.</w:t>
            </w:r>
          </w:p>
        </w:tc>
        <w:tc>
          <w:tcPr>
            <w:tcW w:w="3666" w:type="dxa"/>
            <w:gridSpan w:val="3"/>
            <w:vAlign w:val="center"/>
          </w:tcPr>
          <w:p w:rsidR="009E2CC4" w:rsidRPr="006B7D49" w:rsidRDefault="009E2CC4" w:rsidP="00B033E7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6B7D49">
              <w:rPr>
                <w:sz w:val="18"/>
                <w:szCs w:val="18"/>
                <w:lang w:val="sr-Cyrl-CS"/>
              </w:rPr>
              <w:t>Универзитет у Београду, Саобраћајни факултет Беог</w:t>
            </w:r>
            <w:r w:rsidR="00B033E7">
              <w:rPr>
                <w:sz w:val="18"/>
                <w:szCs w:val="18"/>
                <w:lang w:val="sr-Cyrl-CS"/>
              </w:rPr>
              <w:t>рад</w:t>
            </w:r>
          </w:p>
        </w:tc>
        <w:tc>
          <w:tcPr>
            <w:tcW w:w="2237" w:type="dxa"/>
            <w:gridSpan w:val="2"/>
            <w:vAlign w:val="center"/>
          </w:tcPr>
          <w:p w:rsidR="009E2CC4" w:rsidRPr="006B7D49" w:rsidRDefault="009E2CC4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6B7D49">
              <w:rPr>
                <w:sz w:val="18"/>
                <w:szCs w:val="18"/>
                <w:lang w:val="sr-Cyrl-CS"/>
              </w:rPr>
              <w:t>Телекомуникације</w:t>
            </w:r>
          </w:p>
        </w:tc>
      </w:tr>
      <w:tr w:rsidR="009E2CC4" w:rsidRPr="00A22864" w:rsidTr="00C568AE">
        <w:trPr>
          <w:trHeight w:val="227"/>
        </w:trPr>
        <w:tc>
          <w:tcPr>
            <w:tcW w:w="9630" w:type="dxa"/>
            <w:gridSpan w:val="8"/>
            <w:vAlign w:val="center"/>
          </w:tcPr>
          <w:p w:rsidR="009E2CC4" w:rsidRPr="00A22864" w:rsidRDefault="009E2CC4" w:rsidP="009E2C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9E2CC4" w:rsidRPr="00A22864" w:rsidTr="00C568AE">
        <w:trPr>
          <w:trHeight w:val="227"/>
        </w:trPr>
        <w:tc>
          <w:tcPr>
            <w:tcW w:w="9630" w:type="dxa"/>
            <w:gridSpan w:val="8"/>
            <w:vAlign w:val="center"/>
          </w:tcPr>
          <w:p w:rsidR="009E2CC4" w:rsidRPr="00A22864" w:rsidRDefault="009E2CC4" w:rsidP="009E2CC4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E2CC4" w:rsidRPr="00A22864" w:rsidTr="00C568AE">
        <w:trPr>
          <w:trHeight w:val="227"/>
        </w:trPr>
        <w:tc>
          <w:tcPr>
            <w:tcW w:w="521" w:type="dxa"/>
            <w:vAlign w:val="center"/>
          </w:tcPr>
          <w:p w:rsidR="009E2CC4" w:rsidRPr="00D66642" w:rsidRDefault="009E2CC4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9E2CC4" w:rsidRPr="00D66642" w:rsidRDefault="00A91580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</w:rPr>
              <w:t>M.</w:t>
            </w:r>
            <w:r w:rsidR="009E2CC4" w:rsidRPr="00D66642">
              <w:rPr>
                <w:sz w:val="18"/>
                <w:szCs w:val="18"/>
              </w:rPr>
              <w:t xml:space="preserve"> Hudec, </w:t>
            </w:r>
            <w:r w:rsidRPr="00D66642">
              <w:rPr>
                <w:sz w:val="18"/>
                <w:szCs w:val="18"/>
              </w:rPr>
              <w:t>M.</w:t>
            </w:r>
            <w:r w:rsidR="009E2CC4" w:rsidRPr="00D66642">
              <w:rPr>
                <w:sz w:val="18"/>
                <w:szCs w:val="18"/>
              </w:rPr>
              <w:t xml:space="preserve"> Vučetić, </w:t>
            </w:r>
            <w:r w:rsidRPr="00D66642">
              <w:rPr>
                <w:sz w:val="18"/>
                <w:szCs w:val="18"/>
              </w:rPr>
              <w:t>M.</w:t>
            </w:r>
            <w:r w:rsidR="009E2CC4" w:rsidRPr="00D66642">
              <w:rPr>
                <w:sz w:val="18"/>
                <w:szCs w:val="18"/>
              </w:rPr>
              <w:t xml:space="preserve"> Vujošević</w:t>
            </w:r>
            <w:r w:rsidRPr="00D66642">
              <w:rPr>
                <w:sz w:val="18"/>
                <w:szCs w:val="18"/>
                <w:lang w:val="en-US"/>
              </w:rPr>
              <w:t xml:space="preserve">: </w:t>
            </w:r>
            <w:r w:rsidR="00395AC9" w:rsidRPr="00D66642">
              <w:rPr>
                <w:sz w:val="18"/>
                <w:szCs w:val="18"/>
                <w:lang w:val="sr-Cyrl-CS"/>
              </w:rPr>
              <w:t>"</w:t>
            </w:r>
            <w:r w:rsidR="009E2CC4" w:rsidRPr="00D66642">
              <w:rPr>
                <w:i/>
                <w:sz w:val="18"/>
                <w:szCs w:val="18"/>
                <w:lang w:val="en-US"/>
              </w:rPr>
              <w:t>Comparison of linguistic summaries and fuzzy functional dependencies related to data mining</w:t>
            </w:r>
            <w:r w:rsidR="00395AC9" w:rsidRPr="00D66642">
              <w:rPr>
                <w:sz w:val="18"/>
                <w:szCs w:val="18"/>
                <w:lang w:val="sr-Cyrl-CS"/>
              </w:rPr>
              <w:t>"</w:t>
            </w:r>
            <w:r w:rsidR="009E2CC4" w:rsidRPr="00D66642">
              <w:rPr>
                <w:sz w:val="18"/>
                <w:szCs w:val="18"/>
                <w:lang w:val="en-US"/>
              </w:rPr>
              <w:t xml:space="preserve">, chapter in book </w:t>
            </w:r>
            <w:r w:rsidR="009E2CC4" w:rsidRPr="00D66642">
              <w:rPr>
                <w:sz w:val="18"/>
                <w:szCs w:val="18"/>
                <w:lang w:val="sr-Latn-BA"/>
              </w:rPr>
              <w:t> Biologically-Inspired Techniques for Knowledge Discovery and Data Mining, IGI Global publisher, 2014.</w:t>
            </w:r>
          </w:p>
        </w:tc>
        <w:tc>
          <w:tcPr>
            <w:tcW w:w="720" w:type="dxa"/>
            <w:vAlign w:val="center"/>
          </w:tcPr>
          <w:p w:rsidR="009E2CC4" w:rsidRPr="00D66642" w:rsidRDefault="009E2CC4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М13</w:t>
            </w:r>
          </w:p>
        </w:tc>
      </w:tr>
      <w:tr w:rsidR="009E2CC4" w:rsidRPr="00A22864" w:rsidTr="00C568AE">
        <w:trPr>
          <w:trHeight w:val="227"/>
        </w:trPr>
        <w:tc>
          <w:tcPr>
            <w:tcW w:w="521" w:type="dxa"/>
            <w:vAlign w:val="center"/>
          </w:tcPr>
          <w:p w:rsidR="009E2CC4" w:rsidRPr="00D66642" w:rsidRDefault="009E2CC4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9E2CC4" w:rsidRPr="00AF5473" w:rsidRDefault="00A91580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 w:rsidRPr="00D66642">
              <w:rPr>
                <w:sz w:val="18"/>
                <w:szCs w:val="18"/>
                <w:lang w:val="sr-Cyrl-CS"/>
              </w:rPr>
              <w:t>M.</w:t>
            </w:r>
            <w:r w:rsidR="009E2CC4" w:rsidRPr="00D66642">
              <w:rPr>
                <w:sz w:val="18"/>
                <w:szCs w:val="18"/>
                <w:lang w:val="sr-Cyrl-CS"/>
              </w:rPr>
              <w:t xml:space="preserve"> Vučetić, </w:t>
            </w:r>
            <w:r w:rsidRPr="00D66642">
              <w:rPr>
                <w:sz w:val="18"/>
                <w:szCs w:val="18"/>
                <w:lang w:val="sr-Cyrl-CS"/>
              </w:rPr>
              <w:t>M.</w:t>
            </w:r>
            <w:r w:rsidR="00AF5473">
              <w:rPr>
                <w:sz w:val="18"/>
                <w:szCs w:val="18"/>
                <w:lang w:val="sr-Cyrl-CS"/>
              </w:rPr>
              <w:t xml:space="preserve"> Hudec:</w:t>
            </w:r>
            <w:r w:rsidR="009E2CC4" w:rsidRPr="00D66642">
              <w:rPr>
                <w:sz w:val="18"/>
                <w:szCs w:val="18"/>
                <w:lang w:val="sr-Cyrl-CS"/>
              </w:rPr>
              <w:t xml:space="preserve">"A </w:t>
            </w:r>
            <w:r w:rsidR="00AF5473">
              <w:rPr>
                <w:sz w:val="18"/>
                <w:szCs w:val="18"/>
                <w:lang w:val="en-US"/>
              </w:rPr>
              <w:t>fuzzy query engine for suggesting the products based on conformance and asymmetric conjunction</w:t>
            </w:r>
            <w:r w:rsidR="00395AC9" w:rsidRPr="00D66642">
              <w:rPr>
                <w:sz w:val="18"/>
                <w:szCs w:val="18"/>
                <w:lang w:val="sr-Cyrl-CS"/>
              </w:rPr>
              <w:t>"</w:t>
            </w:r>
            <w:r w:rsidR="009E2CC4" w:rsidRPr="00D66642">
              <w:rPr>
                <w:sz w:val="18"/>
                <w:szCs w:val="18"/>
                <w:lang w:val="sr-Cyrl-CS"/>
              </w:rPr>
              <w:t xml:space="preserve">, </w:t>
            </w:r>
            <w:r w:rsidR="009E2CC4" w:rsidRPr="00D66642">
              <w:rPr>
                <w:i/>
                <w:sz w:val="18"/>
                <w:szCs w:val="18"/>
                <w:lang w:val="sr-Cyrl-CS"/>
              </w:rPr>
              <w:t>Expert Systems with Applications</w:t>
            </w:r>
            <w:r w:rsidR="00AF5473">
              <w:rPr>
                <w:sz w:val="18"/>
                <w:szCs w:val="18"/>
                <w:lang w:val="sr-Cyrl-CS"/>
              </w:rPr>
              <w:t xml:space="preserve">, Vol. 101, pp. </w:t>
            </w:r>
            <w:r w:rsidR="00AF5473">
              <w:rPr>
                <w:sz w:val="18"/>
                <w:szCs w:val="18"/>
                <w:lang w:val="en-US"/>
              </w:rPr>
              <w:t>143 – 158, 2018</w:t>
            </w:r>
            <w:r w:rsidR="00097BFB">
              <w:rPr>
                <w:sz w:val="18"/>
                <w:szCs w:val="18"/>
                <w:lang w:val="en-US"/>
              </w:rPr>
              <w:t>.</w:t>
            </w:r>
            <w:r w:rsidR="00AF5473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9E2CC4" w:rsidRPr="00AF5473" w:rsidRDefault="009E2CC4" w:rsidP="009E2CC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66642">
              <w:rPr>
                <w:sz w:val="18"/>
                <w:szCs w:val="18"/>
                <w:lang w:val="sr-Cyrl-CS"/>
              </w:rPr>
              <w:t>М21</w:t>
            </w:r>
            <w:r w:rsidR="00AF5473">
              <w:rPr>
                <w:sz w:val="18"/>
                <w:szCs w:val="18"/>
                <w:lang w:val="en-US"/>
              </w:rPr>
              <w:t>A</w:t>
            </w:r>
          </w:p>
        </w:tc>
      </w:tr>
      <w:tr w:rsidR="00AF5473" w:rsidRPr="00A22864" w:rsidTr="00C568AE">
        <w:trPr>
          <w:trHeight w:val="227"/>
        </w:trPr>
        <w:tc>
          <w:tcPr>
            <w:tcW w:w="521" w:type="dxa"/>
            <w:vAlign w:val="center"/>
          </w:tcPr>
          <w:p w:rsidR="00AF5473" w:rsidRDefault="00AF5473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AF5473" w:rsidRPr="00097BFB" w:rsidRDefault="00AF5473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66642">
              <w:rPr>
                <w:sz w:val="18"/>
                <w:szCs w:val="18"/>
                <w:lang w:val="sr-Cyrl-CS"/>
              </w:rPr>
              <w:t xml:space="preserve">M. Vučetić, M. Hudec, M. Vujošević: "A new method for computing fuzzy functional dependencies in relational database systems", </w:t>
            </w:r>
            <w:r w:rsidRPr="00D66642">
              <w:rPr>
                <w:i/>
                <w:sz w:val="18"/>
                <w:szCs w:val="18"/>
                <w:lang w:val="sr-Cyrl-CS"/>
              </w:rPr>
              <w:t>Expert Systems with Applications</w:t>
            </w:r>
            <w:r w:rsidR="00097BFB">
              <w:rPr>
                <w:sz w:val="18"/>
                <w:szCs w:val="18"/>
                <w:lang w:val="sr-Cyrl-CS"/>
              </w:rPr>
              <w:t xml:space="preserve">, Vol. 40(7), pp. </w:t>
            </w:r>
            <w:r w:rsidR="00097BFB">
              <w:rPr>
                <w:sz w:val="18"/>
                <w:szCs w:val="18"/>
                <w:lang w:val="en-US"/>
              </w:rPr>
              <w:t>2738 – 2745, 2013.</w:t>
            </w:r>
          </w:p>
        </w:tc>
        <w:tc>
          <w:tcPr>
            <w:tcW w:w="720" w:type="dxa"/>
            <w:vAlign w:val="center"/>
          </w:tcPr>
          <w:p w:rsidR="00AF5473" w:rsidRPr="00AF5473" w:rsidRDefault="00AF5473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M21</w:t>
            </w:r>
          </w:p>
        </w:tc>
      </w:tr>
      <w:tr w:rsidR="00AF5473" w:rsidRPr="00A22864" w:rsidTr="00C568AE">
        <w:trPr>
          <w:trHeight w:val="227"/>
        </w:trPr>
        <w:tc>
          <w:tcPr>
            <w:tcW w:w="521" w:type="dxa"/>
            <w:vAlign w:val="center"/>
          </w:tcPr>
          <w:p w:rsidR="00AF5473" w:rsidRPr="00D66642" w:rsidRDefault="00AF5473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  <w:r w:rsidRPr="00D6664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AF5473" w:rsidRPr="00097BFB" w:rsidRDefault="00AF5473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66642">
              <w:rPr>
                <w:sz w:val="18"/>
                <w:szCs w:val="18"/>
                <w:lang w:val="sr-Cyrl-CS"/>
              </w:rPr>
              <w:t xml:space="preserve">M. Hudec, M. Vučetić: </w:t>
            </w:r>
            <w:r w:rsidR="00395AC9" w:rsidRPr="00D66642">
              <w:rPr>
                <w:sz w:val="18"/>
                <w:szCs w:val="18"/>
                <w:lang w:val="sr-Cyrl-CS"/>
              </w:rPr>
              <w:t>"</w:t>
            </w:r>
            <w:r w:rsidRPr="00D66642">
              <w:rPr>
                <w:sz w:val="18"/>
                <w:szCs w:val="18"/>
                <w:lang w:val="sr-Cyrl-CS"/>
              </w:rPr>
              <w:t>Some issues of fuzzy querying in relational databases</w:t>
            </w:r>
            <w:r w:rsidR="00395AC9" w:rsidRPr="00D66642">
              <w:rPr>
                <w:sz w:val="18"/>
                <w:szCs w:val="18"/>
                <w:lang w:val="sr-Cyrl-CS"/>
              </w:rPr>
              <w:t>"</w:t>
            </w:r>
            <w:r w:rsidRPr="00D66642">
              <w:rPr>
                <w:sz w:val="18"/>
                <w:szCs w:val="18"/>
                <w:lang w:val="sr-Cyrl-CS"/>
              </w:rPr>
              <w:t xml:space="preserve">, </w:t>
            </w:r>
            <w:r w:rsidRPr="00D66642">
              <w:rPr>
                <w:i/>
                <w:sz w:val="18"/>
                <w:szCs w:val="18"/>
                <w:lang w:val="sr-Cyrl-CS"/>
              </w:rPr>
              <w:t>Kybernetika</w:t>
            </w:r>
            <w:r w:rsidRPr="00D66642">
              <w:rPr>
                <w:sz w:val="18"/>
                <w:szCs w:val="18"/>
                <w:lang w:val="sr-Cyrl-CS"/>
              </w:rPr>
              <w:t>, Vol. 5</w:t>
            </w:r>
            <w:r w:rsidR="00097BFB">
              <w:rPr>
                <w:sz w:val="18"/>
                <w:szCs w:val="18"/>
                <w:lang w:val="sr-Cyrl-CS"/>
              </w:rPr>
              <w:t>1(6) pp. 994-1022, 2015</w:t>
            </w:r>
            <w:r w:rsidR="00097BF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AF5473" w:rsidRPr="00D66642" w:rsidRDefault="00AF5473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М23</w:t>
            </w:r>
          </w:p>
        </w:tc>
      </w:tr>
      <w:tr w:rsidR="00AF5473" w:rsidRPr="00A22864" w:rsidTr="00C568AE">
        <w:trPr>
          <w:trHeight w:val="227"/>
        </w:trPr>
        <w:tc>
          <w:tcPr>
            <w:tcW w:w="521" w:type="dxa"/>
            <w:vAlign w:val="center"/>
          </w:tcPr>
          <w:p w:rsidR="00AF5473" w:rsidRPr="00D66642" w:rsidRDefault="00097BFB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  <w:r w:rsidR="00AF5473" w:rsidRPr="00D6664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AF5473" w:rsidRPr="00D66642" w:rsidRDefault="00AF5473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 xml:space="preserve">M. Vučetić, M. Vujošević: "A literature overview of functional dependencies in fuzzy relational database models", </w:t>
            </w:r>
            <w:r w:rsidRPr="00D66642">
              <w:rPr>
                <w:i/>
                <w:sz w:val="18"/>
                <w:szCs w:val="18"/>
                <w:lang w:val="sr-Cyrl-CS"/>
              </w:rPr>
              <w:t>Techniques Technologies Education M</w:t>
            </w:r>
            <w:r w:rsidR="00395AC9">
              <w:rPr>
                <w:i/>
                <w:sz w:val="18"/>
                <w:szCs w:val="18"/>
                <w:lang w:val="sr-Cyrl-CS"/>
              </w:rPr>
              <w:t>ana</w:t>
            </w:r>
            <w:r w:rsidRPr="00D66642">
              <w:rPr>
                <w:i/>
                <w:sz w:val="18"/>
                <w:szCs w:val="18"/>
                <w:lang w:val="sr-Cyrl-CS"/>
              </w:rPr>
              <w:t>gment</w:t>
            </w:r>
            <w:r w:rsidR="00097BFB">
              <w:rPr>
                <w:sz w:val="18"/>
                <w:szCs w:val="18"/>
                <w:lang w:val="sr-Cyrl-CS"/>
              </w:rPr>
              <w:t xml:space="preserve">, vol. 7 (4), pp. </w:t>
            </w:r>
            <w:r w:rsidR="00097BFB" w:rsidRPr="000D23CA">
              <w:rPr>
                <w:sz w:val="18"/>
                <w:szCs w:val="18"/>
                <w:lang w:val="sr-Cyrl-CS"/>
              </w:rPr>
              <w:t>1593 – 1604, 20</w:t>
            </w:r>
            <w:r w:rsidR="00097BFB">
              <w:rPr>
                <w:sz w:val="18"/>
                <w:szCs w:val="18"/>
                <w:lang w:val="sr-Cyrl-CS"/>
              </w:rPr>
              <w:t>12</w:t>
            </w:r>
            <w:r w:rsidRPr="00D66642">
              <w:rPr>
                <w:sz w:val="18"/>
                <w:szCs w:val="18"/>
                <w:lang w:val="sr-Cyrl-CS"/>
              </w:rPr>
              <w:t>.</w:t>
            </w:r>
            <w:r w:rsidRPr="00D666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AF5473" w:rsidRPr="00D66642" w:rsidRDefault="00AF5473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М23</w:t>
            </w:r>
          </w:p>
        </w:tc>
      </w:tr>
      <w:tr w:rsidR="00097BFB" w:rsidRPr="00A22864" w:rsidTr="00C568AE">
        <w:trPr>
          <w:trHeight w:val="227"/>
        </w:trPr>
        <w:tc>
          <w:tcPr>
            <w:tcW w:w="521" w:type="dxa"/>
            <w:vAlign w:val="center"/>
          </w:tcPr>
          <w:p w:rsidR="00097BFB" w:rsidRPr="00097BFB" w:rsidRDefault="00097BFB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097BFB" w:rsidRPr="00097BFB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M. Vu</w:t>
            </w:r>
            <w:r>
              <w:rPr>
                <w:sz w:val="18"/>
                <w:szCs w:val="18"/>
              </w:rPr>
              <w:t xml:space="preserve">četić, M. Hudec: </w:t>
            </w:r>
            <w:r w:rsidRPr="00D66642">
              <w:rPr>
                <w:sz w:val="18"/>
                <w:szCs w:val="18"/>
                <w:lang w:val="sr-Cyrl-CS"/>
              </w:rPr>
              <w:t>"</w:t>
            </w:r>
            <w:r w:rsidRPr="00097BFB">
              <w:rPr>
                <w:sz w:val="18"/>
                <w:szCs w:val="18"/>
                <w:lang w:val="sr-Cyrl-CS"/>
              </w:rPr>
              <w:t>A Flexible Approach to Matching User Preferences with Records in Datasets Based on Conformance Measure and Aggregation Functions</w:t>
            </w:r>
            <w:r w:rsidRPr="00D66642">
              <w:rPr>
                <w:sz w:val="18"/>
                <w:szCs w:val="18"/>
                <w:lang w:val="sr-Cyrl-CS"/>
              </w:rPr>
              <w:t>"</w:t>
            </w:r>
            <w:r>
              <w:rPr>
                <w:sz w:val="18"/>
                <w:szCs w:val="18"/>
              </w:rPr>
              <w:t xml:space="preserve">, </w:t>
            </w:r>
            <w:r w:rsidRPr="00097BFB">
              <w:rPr>
                <w:i/>
                <w:sz w:val="18"/>
                <w:szCs w:val="18"/>
                <w:lang w:val="en-GB"/>
              </w:rPr>
              <w:t>10th International Conference on Joint and Computational Intelligence</w:t>
            </w:r>
            <w:r w:rsidRPr="00097BFB">
              <w:rPr>
                <w:sz w:val="18"/>
                <w:szCs w:val="18"/>
                <w:lang w:val="en-GB"/>
              </w:rPr>
              <w:t>, Seville</w:t>
            </w:r>
            <w:r>
              <w:rPr>
                <w:sz w:val="18"/>
                <w:szCs w:val="18"/>
              </w:rPr>
              <w:t>, 2018.</w:t>
            </w:r>
          </w:p>
        </w:tc>
        <w:tc>
          <w:tcPr>
            <w:tcW w:w="720" w:type="dxa"/>
            <w:vAlign w:val="center"/>
          </w:tcPr>
          <w:p w:rsidR="00097BFB" w:rsidRPr="00097BFB" w:rsidRDefault="00097BFB" w:rsidP="00AF5473">
            <w:pPr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M33</w:t>
            </w:r>
          </w:p>
        </w:tc>
      </w:tr>
      <w:tr w:rsidR="00097BFB" w:rsidRPr="00A22864" w:rsidTr="00C568AE">
        <w:trPr>
          <w:trHeight w:val="227"/>
        </w:trPr>
        <w:tc>
          <w:tcPr>
            <w:tcW w:w="521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M. Vučetić, M. Hudec: "The Role od Relational Databases in Handling Fuzziness of Real World</w:t>
            </w:r>
            <w:r w:rsidR="00395AC9" w:rsidRPr="00D66642">
              <w:rPr>
                <w:sz w:val="18"/>
                <w:szCs w:val="18"/>
                <w:lang w:val="sr-Cyrl-CS"/>
              </w:rPr>
              <w:t>"</w:t>
            </w:r>
            <w:r w:rsidRPr="00D66642">
              <w:rPr>
                <w:sz w:val="18"/>
                <w:szCs w:val="18"/>
                <w:lang w:val="sr-Cyrl-CS"/>
              </w:rPr>
              <w:t xml:space="preserve">, </w:t>
            </w:r>
            <w:r w:rsidRPr="00D66642">
              <w:rPr>
                <w:i/>
                <w:sz w:val="18"/>
                <w:szCs w:val="18"/>
                <w:lang w:val="sr-Cyrl-CS"/>
              </w:rPr>
              <w:t>23th Telecommunication forum Telfor 2015</w:t>
            </w:r>
            <w:r w:rsidRPr="00D66642">
              <w:rPr>
                <w:sz w:val="18"/>
                <w:szCs w:val="18"/>
                <w:lang w:val="sr-Cyrl-CS"/>
              </w:rPr>
              <w:t xml:space="preserve">, Belgrade, </w:t>
            </w:r>
            <w:r w:rsidR="00395AC9">
              <w:rPr>
                <w:sz w:val="18"/>
                <w:szCs w:val="18"/>
              </w:rPr>
              <w:t xml:space="preserve">pp. 894-897, </w:t>
            </w:r>
            <w:r w:rsidRPr="00D66642">
              <w:rPr>
                <w:sz w:val="18"/>
                <w:szCs w:val="18"/>
                <w:lang w:val="sr-Cyrl-CS"/>
              </w:rPr>
              <w:t>2015</w:t>
            </w:r>
            <w:r w:rsidR="00395AC9">
              <w:rPr>
                <w:sz w:val="18"/>
                <w:szCs w:val="18"/>
              </w:rPr>
              <w:t>.</w:t>
            </w:r>
            <w:r w:rsidRPr="00D666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М33</w:t>
            </w:r>
          </w:p>
        </w:tc>
      </w:tr>
      <w:tr w:rsidR="00097BFB" w:rsidRPr="00A22864" w:rsidTr="00C568AE">
        <w:trPr>
          <w:trHeight w:val="227"/>
        </w:trPr>
        <w:tc>
          <w:tcPr>
            <w:tcW w:w="521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8</w:t>
            </w:r>
            <w:r w:rsidRPr="00D6664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M. Hudec, M. Vučetić, M. Vujošević: "Synergy of Linguistic Summaries and Fuzzy Functional Dependencies for Mining Relational Knowledge in the Data</w:t>
            </w:r>
            <w:r w:rsidR="00395AC9" w:rsidRPr="00D66642">
              <w:rPr>
                <w:sz w:val="18"/>
                <w:szCs w:val="18"/>
                <w:lang w:val="sr-Cyrl-CS"/>
              </w:rPr>
              <w:t>"</w:t>
            </w:r>
            <w:r>
              <w:rPr>
                <w:sz w:val="18"/>
                <w:szCs w:val="18"/>
              </w:rPr>
              <w:t>,</w:t>
            </w:r>
            <w:r w:rsidRPr="00D66642">
              <w:rPr>
                <w:sz w:val="18"/>
                <w:szCs w:val="18"/>
                <w:lang w:val="sr-Cyrl-CS"/>
              </w:rPr>
              <w:t xml:space="preserve"> </w:t>
            </w:r>
            <w:r w:rsidRPr="00D66642">
              <w:rPr>
                <w:i/>
                <w:sz w:val="18"/>
                <w:szCs w:val="18"/>
                <w:lang w:val="sr-Cyrl-CS"/>
              </w:rPr>
              <w:t>18th International Conference System Theory, Control and Computing ICSTCC</w:t>
            </w:r>
            <w:r w:rsidRPr="00D66642">
              <w:rPr>
                <w:sz w:val="18"/>
                <w:szCs w:val="18"/>
                <w:lang w:val="sr-Cyrl-CS"/>
              </w:rPr>
              <w:t xml:space="preserve">, Sinaia, </w:t>
            </w:r>
            <w:r w:rsidR="00395AC9">
              <w:rPr>
                <w:sz w:val="18"/>
                <w:szCs w:val="18"/>
              </w:rPr>
              <w:t xml:space="preserve">pp. 141-145, </w:t>
            </w:r>
            <w:r w:rsidRPr="00D66642">
              <w:rPr>
                <w:sz w:val="18"/>
                <w:szCs w:val="18"/>
                <w:lang w:val="sr-Cyrl-CS"/>
              </w:rPr>
              <w:t>2014.</w:t>
            </w:r>
            <w:r w:rsidRPr="00D666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М33</w:t>
            </w:r>
          </w:p>
        </w:tc>
      </w:tr>
      <w:tr w:rsidR="00097BFB" w:rsidRPr="00A22864" w:rsidTr="00C568AE">
        <w:trPr>
          <w:trHeight w:val="227"/>
        </w:trPr>
        <w:tc>
          <w:tcPr>
            <w:tcW w:w="521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9</w:t>
            </w:r>
            <w:r w:rsidRPr="00D6664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097BFB" w:rsidRPr="00D66642" w:rsidRDefault="00097BFB" w:rsidP="00395AC9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M. Vučetić, A. Uzelac, N.</w:t>
            </w:r>
            <w:r w:rsidR="00395AC9">
              <w:rPr>
                <w:sz w:val="18"/>
                <w:szCs w:val="18"/>
                <w:lang w:val="sr-Cyrl-CS"/>
              </w:rPr>
              <w:t xml:space="preserve"> Gligorić:</w:t>
            </w:r>
            <w:r w:rsidR="00395AC9" w:rsidRPr="00D66642">
              <w:rPr>
                <w:sz w:val="18"/>
                <w:szCs w:val="18"/>
                <w:lang w:val="sr-Cyrl-CS"/>
              </w:rPr>
              <w:t>"</w:t>
            </w:r>
            <w:r w:rsidRPr="00D66642">
              <w:rPr>
                <w:sz w:val="18"/>
                <w:szCs w:val="18"/>
                <w:lang w:val="sr-Cyrl-CS"/>
              </w:rPr>
              <w:t>E-health transformation model in Serbia:desig</w:t>
            </w:r>
            <w:r>
              <w:rPr>
                <w:sz w:val="18"/>
                <w:szCs w:val="18"/>
                <w:lang w:val="sr-Cyrl-CS"/>
              </w:rPr>
              <w:t>n, architecture and developing</w:t>
            </w:r>
            <w:r w:rsidRPr="00D66642">
              <w:rPr>
                <w:sz w:val="18"/>
                <w:szCs w:val="18"/>
                <w:lang w:val="sr-Cyrl-CS"/>
              </w:rPr>
              <w:t xml:space="preserve">", </w:t>
            </w:r>
            <w:r w:rsidRPr="00D66642">
              <w:rPr>
                <w:i/>
                <w:sz w:val="18"/>
                <w:szCs w:val="18"/>
                <w:lang w:val="sr-Cyrl-CS"/>
              </w:rPr>
              <w:t>CyberC 2011 International Conference on Cyber-Enabled Distributed Computing and Knowledge Dicsovery</w:t>
            </w:r>
            <w:r w:rsidRPr="00D66642">
              <w:rPr>
                <w:sz w:val="18"/>
                <w:szCs w:val="18"/>
                <w:lang w:val="sr-Cyrl-CS"/>
              </w:rPr>
              <w:t xml:space="preserve">, Bejing, China, </w:t>
            </w:r>
            <w:r w:rsidR="00395AC9">
              <w:rPr>
                <w:sz w:val="18"/>
                <w:szCs w:val="18"/>
              </w:rPr>
              <w:t xml:space="preserve">pp. 566-573, </w:t>
            </w:r>
            <w:r w:rsidRPr="00D66642">
              <w:rPr>
                <w:sz w:val="18"/>
                <w:szCs w:val="18"/>
                <w:lang w:val="sr-Cyrl-CS"/>
              </w:rPr>
              <w:t>2011.</w:t>
            </w:r>
            <w:r w:rsidRPr="00D666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М33</w:t>
            </w:r>
          </w:p>
        </w:tc>
      </w:tr>
      <w:tr w:rsidR="00097BFB" w:rsidRPr="00A22864" w:rsidTr="00C568AE">
        <w:trPr>
          <w:trHeight w:val="227"/>
        </w:trPr>
        <w:tc>
          <w:tcPr>
            <w:tcW w:w="521" w:type="dxa"/>
            <w:vAlign w:val="center"/>
          </w:tcPr>
          <w:p w:rsidR="00097BFB" w:rsidRPr="00D66642" w:rsidRDefault="00B033E7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10</w:t>
            </w:r>
            <w:r w:rsidR="00097BFB" w:rsidRPr="00D6664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 xml:space="preserve">M. Vučetić:"Projektovanje fazi relacionih baza podataka", InfoM, vol.44, </w:t>
            </w:r>
            <w:r w:rsidR="00395AC9">
              <w:rPr>
                <w:sz w:val="18"/>
                <w:szCs w:val="18"/>
              </w:rPr>
              <w:t xml:space="preserve">pp. </w:t>
            </w:r>
            <w:r w:rsidR="00C568AE">
              <w:rPr>
                <w:sz w:val="18"/>
                <w:szCs w:val="18"/>
              </w:rPr>
              <w:t xml:space="preserve">46-50, </w:t>
            </w:r>
            <w:r w:rsidRPr="00D66642">
              <w:rPr>
                <w:sz w:val="18"/>
                <w:szCs w:val="18"/>
                <w:lang w:val="sr-Cyrl-CS"/>
              </w:rPr>
              <w:t>2012</w:t>
            </w:r>
          </w:p>
        </w:tc>
        <w:tc>
          <w:tcPr>
            <w:tcW w:w="720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М52</w:t>
            </w:r>
          </w:p>
        </w:tc>
      </w:tr>
      <w:tr w:rsidR="00097BFB" w:rsidRPr="00A22864" w:rsidTr="00C568AE">
        <w:trPr>
          <w:trHeight w:val="227"/>
        </w:trPr>
        <w:tc>
          <w:tcPr>
            <w:tcW w:w="521" w:type="dxa"/>
            <w:vAlign w:val="center"/>
          </w:tcPr>
          <w:p w:rsidR="00097BFB" w:rsidRPr="00D66642" w:rsidRDefault="00B033E7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11</w:t>
            </w:r>
            <w:r w:rsidR="00097BFB" w:rsidRPr="00D6664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N. Gligorić, M. Vučetić, A. Uzelac, Ljiljan Milosavljević: "Napredni sistemi za pomoć pri vožnji bazirani na interakciji sa drugim vozilima i infrastrukturnoj komunikaciji", InfoM, Vol. 34</w:t>
            </w:r>
            <w:r w:rsidR="00395AC9">
              <w:rPr>
                <w:sz w:val="18"/>
                <w:szCs w:val="18"/>
              </w:rPr>
              <w:t>. pp.</w:t>
            </w:r>
            <w:r w:rsidRPr="00D66642">
              <w:rPr>
                <w:sz w:val="18"/>
                <w:szCs w:val="18"/>
                <w:lang w:val="sr-Cyrl-CS"/>
              </w:rPr>
              <w:t xml:space="preserve"> </w:t>
            </w:r>
            <w:r w:rsidR="00C568AE">
              <w:rPr>
                <w:sz w:val="18"/>
                <w:szCs w:val="18"/>
              </w:rPr>
              <w:t xml:space="preserve">18-22, </w:t>
            </w:r>
            <w:r w:rsidRPr="00D66642">
              <w:rPr>
                <w:sz w:val="18"/>
                <w:szCs w:val="18"/>
                <w:lang w:val="sr-Cyrl-CS"/>
              </w:rPr>
              <w:t>2010.</w:t>
            </w:r>
          </w:p>
        </w:tc>
        <w:tc>
          <w:tcPr>
            <w:tcW w:w="720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М52</w:t>
            </w:r>
          </w:p>
        </w:tc>
      </w:tr>
      <w:tr w:rsidR="00097BFB" w:rsidRPr="00A22864" w:rsidTr="00C568AE">
        <w:trPr>
          <w:trHeight w:val="227"/>
        </w:trPr>
        <w:tc>
          <w:tcPr>
            <w:tcW w:w="521" w:type="dxa"/>
            <w:vAlign w:val="center"/>
          </w:tcPr>
          <w:p w:rsidR="00097BFB" w:rsidRPr="00D66642" w:rsidRDefault="00B033E7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12</w:t>
            </w:r>
            <w:r w:rsidR="00097BFB" w:rsidRPr="00D6664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389" w:type="dxa"/>
            <w:gridSpan w:val="6"/>
            <w:shd w:val="clear" w:color="auto" w:fill="auto"/>
            <w:vAlign w:val="center"/>
          </w:tcPr>
          <w:p w:rsidR="00097BFB" w:rsidRPr="00D66642" w:rsidRDefault="00097BFB" w:rsidP="00C568AE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D66642">
              <w:rPr>
                <w:sz w:val="18"/>
                <w:szCs w:val="18"/>
                <w:lang w:val="sr-Cyrl-CS"/>
              </w:rPr>
              <w:t>M.</w:t>
            </w:r>
            <w:r w:rsidR="00C568AE">
              <w:rPr>
                <w:sz w:val="18"/>
                <w:szCs w:val="18"/>
                <w:lang w:val="sr-Cyrl-CS"/>
              </w:rPr>
              <w:t xml:space="preserve"> Vučetić, A.Uzelac, N.Gligorić:</w:t>
            </w:r>
            <w:r w:rsidRPr="00D66642">
              <w:rPr>
                <w:sz w:val="18"/>
                <w:szCs w:val="18"/>
                <w:lang w:val="sr-Cyrl-CS"/>
              </w:rPr>
              <w:t xml:space="preserve">"Transformacioni model e-zdravstva u Srbiji", InfoM, Vol. 36, </w:t>
            </w:r>
            <w:r w:rsidR="00395AC9">
              <w:rPr>
                <w:sz w:val="18"/>
                <w:szCs w:val="18"/>
              </w:rPr>
              <w:t>pp.</w:t>
            </w:r>
            <w:r w:rsidR="00C568AE">
              <w:rPr>
                <w:sz w:val="18"/>
                <w:szCs w:val="18"/>
              </w:rPr>
              <w:t>28-31,2</w:t>
            </w:r>
            <w:r w:rsidR="00395AC9">
              <w:rPr>
                <w:sz w:val="18"/>
                <w:szCs w:val="18"/>
                <w:lang w:val="sr-Cyrl-CS"/>
              </w:rPr>
              <w:t>010.</w:t>
            </w:r>
            <w:r w:rsidRPr="00D66642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097BFB" w:rsidRPr="00D66642" w:rsidRDefault="00097BFB" w:rsidP="00097BFB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D66642">
              <w:rPr>
                <w:sz w:val="18"/>
                <w:szCs w:val="18"/>
                <w:lang w:val="en-US"/>
              </w:rPr>
              <w:t>M52</w:t>
            </w:r>
          </w:p>
        </w:tc>
      </w:tr>
      <w:tr w:rsidR="00097BFB" w:rsidRPr="00A22864" w:rsidTr="00C568AE">
        <w:trPr>
          <w:trHeight w:val="227"/>
        </w:trPr>
        <w:tc>
          <w:tcPr>
            <w:tcW w:w="9630" w:type="dxa"/>
            <w:gridSpan w:val="8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097BFB" w:rsidRPr="00A22864" w:rsidTr="00C568AE">
        <w:trPr>
          <w:trHeight w:val="227"/>
        </w:trPr>
        <w:tc>
          <w:tcPr>
            <w:tcW w:w="4929" w:type="dxa"/>
            <w:gridSpan w:val="4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701" w:type="dxa"/>
            <w:gridSpan w:val="4"/>
            <w:vAlign w:val="center"/>
          </w:tcPr>
          <w:p w:rsidR="00097BFB" w:rsidRPr="00A22864" w:rsidRDefault="00B033E7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</w:tr>
      <w:tr w:rsidR="00097BFB" w:rsidRPr="00A22864" w:rsidTr="00C568AE">
        <w:trPr>
          <w:trHeight w:val="227"/>
        </w:trPr>
        <w:tc>
          <w:tcPr>
            <w:tcW w:w="4929" w:type="dxa"/>
            <w:gridSpan w:val="4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4701" w:type="dxa"/>
            <w:gridSpan w:val="4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097BFB" w:rsidRPr="00A22864" w:rsidTr="00C568AE">
        <w:trPr>
          <w:trHeight w:val="227"/>
        </w:trPr>
        <w:tc>
          <w:tcPr>
            <w:tcW w:w="4929" w:type="dxa"/>
            <w:gridSpan w:val="4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2297" w:type="dxa"/>
            <w:gridSpan w:val="3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097BFB" w:rsidRPr="00A22864" w:rsidTr="00C568AE">
        <w:trPr>
          <w:trHeight w:val="227"/>
        </w:trPr>
        <w:tc>
          <w:tcPr>
            <w:tcW w:w="4929" w:type="dxa"/>
            <w:gridSpan w:val="4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4701" w:type="dxa"/>
            <w:gridSpan w:val="4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97BFB" w:rsidRPr="00A22864" w:rsidTr="00C568AE">
        <w:trPr>
          <w:trHeight w:val="227"/>
        </w:trPr>
        <w:tc>
          <w:tcPr>
            <w:tcW w:w="9630" w:type="dxa"/>
            <w:gridSpan w:val="8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097BFB" w:rsidRPr="00A22864" w:rsidTr="00C568AE">
        <w:trPr>
          <w:trHeight w:val="85"/>
        </w:trPr>
        <w:tc>
          <w:tcPr>
            <w:tcW w:w="9630" w:type="dxa"/>
            <w:gridSpan w:val="8"/>
            <w:vAlign w:val="center"/>
          </w:tcPr>
          <w:p w:rsidR="00097BFB" w:rsidRPr="00A22864" w:rsidRDefault="00097BFB" w:rsidP="00097BF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D652F9" w:rsidRDefault="00D652F9" w:rsidP="00B033E7"/>
    <w:sectPr w:rsidR="00D652F9" w:rsidSect="00D652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55D94"/>
    <w:rsid w:val="00055D94"/>
    <w:rsid w:val="00097BFB"/>
    <w:rsid w:val="000D23CA"/>
    <w:rsid w:val="001007AD"/>
    <w:rsid w:val="001C59FE"/>
    <w:rsid w:val="00395AC9"/>
    <w:rsid w:val="004F08F4"/>
    <w:rsid w:val="006B7D49"/>
    <w:rsid w:val="009E2CC4"/>
    <w:rsid w:val="00A75E7A"/>
    <w:rsid w:val="00A91580"/>
    <w:rsid w:val="00AF5473"/>
    <w:rsid w:val="00B033E7"/>
    <w:rsid w:val="00C568AE"/>
    <w:rsid w:val="00CE32CC"/>
    <w:rsid w:val="00D652F9"/>
    <w:rsid w:val="00D66642"/>
    <w:rsid w:val="00EB0D2B"/>
    <w:rsid w:val="00F83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Win7</cp:lastModifiedBy>
  <cp:revision>2</cp:revision>
  <dcterms:created xsi:type="dcterms:W3CDTF">2018-09-17T13:42:00Z</dcterms:created>
  <dcterms:modified xsi:type="dcterms:W3CDTF">2018-09-17T13:42:00Z</dcterms:modified>
</cp:coreProperties>
</file>